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D4" w:rsidRPr="00837BD4" w:rsidRDefault="00837BD4" w:rsidP="00837BD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BD4">
        <w:rPr>
          <w:rFonts w:ascii="Times New Roman" w:hAnsi="Times New Roman" w:cs="Times New Roman"/>
          <w:b/>
          <w:sz w:val="28"/>
          <w:szCs w:val="28"/>
        </w:rPr>
        <w:t>ПРАКТИЧЕСКОЕ ЗАНЯТИЕ. ПСИХОЛОГИЯ ВЛИЯНИЯ</w:t>
      </w:r>
    </w:p>
    <w:p w:rsidR="00837BD4" w:rsidRPr="00837BD4" w:rsidRDefault="00837BD4" w:rsidP="00837BD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BD4">
        <w:rPr>
          <w:rFonts w:ascii="Times New Roman" w:hAnsi="Times New Roman" w:cs="Times New Roman"/>
          <w:sz w:val="28"/>
          <w:szCs w:val="28"/>
        </w:rPr>
        <w:t>Цель занятия: освоить виды влияния</w:t>
      </w:r>
    </w:p>
    <w:p w:rsidR="00837BD4" w:rsidRPr="00837BD4" w:rsidRDefault="00837BD4" w:rsidP="00837BD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BD4">
        <w:rPr>
          <w:rFonts w:ascii="Times New Roman" w:hAnsi="Times New Roman" w:cs="Times New Roman"/>
          <w:sz w:val="28"/>
          <w:szCs w:val="28"/>
        </w:rPr>
        <w:t>Ход занятия:</w:t>
      </w:r>
    </w:p>
    <w:p w:rsidR="00837BD4" w:rsidRPr="00837BD4" w:rsidRDefault="00837BD4" w:rsidP="00837BD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BD4">
        <w:rPr>
          <w:rFonts w:ascii="Times New Roman" w:hAnsi="Times New Roman" w:cs="Times New Roman"/>
          <w:sz w:val="28"/>
          <w:szCs w:val="28"/>
        </w:rPr>
        <w:t>1. Ознакомится с теоретическим материалом по теме</w:t>
      </w:r>
    </w:p>
    <w:p w:rsidR="00837BD4" w:rsidRPr="00837BD4" w:rsidRDefault="00837BD4" w:rsidP="00837BD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BD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37BD4">
        <w:rPr>
          <w:rFonts w:ascii="Times New Roman" w:hAnsi="Times New Roman" w:cs="Times New Roman"/>
          <w:sz w:val="28"/>
          <w:szCs w:val="28"/>
        </w:rPr>
        <w:t>Заполнить Таблицу 1, в третьем столбце написать, к какому виду влияния относится данный вид влияния (по</w:t>
      </w:r>
      <w:proofErr w:type="gramEnd"/>
    </w:p>
    <w:p w:rsidR="00837BD4" w:rsidRPr="00837BD4" w:rsidRDefault="00837BD4" w:rsidP="00837BD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BD4">
        <w:rPr>
          <w:rFonts w:ascii="Times New Roman" w:hAnsi="Times New Roman" w:cs="Times New Roman"/>
          <w:sz w:val="28"/>
          <w:szCs w:val="28"/>
        </w:rPr>
        <w:t>строкам) (</w:t>
      </w:r>
      <w:proofErr w:type="gramStart"/>
      <w:r w:rsidRPr="00837BD4">
        <w:rPr>
          <w:rFonts w:ascii="Times New Roman" w:hAnsi="Times New Roman" w:cs="Times New Roman"/>
          <w:sz w:val="28"/>
          <w:szCs w:val="28"/>
        </w:rPr>
        <w:t>цивилизованное</w:t>
      </w:r>
      <w:proofErr w:type="gramEnd"/>
      <w:r w:rsidRPr="00837B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7BD4">
        <w:rPr>
          <w:rFonts w:ascii="Times New Roman" w:hAnsi="Times New Roman" w:cs="Times New Roman"/>
          <w:sz w:val="28"/>
          <w:szCs w:val="28"/>
        </w:rPr>
        <w:t>манипулятивное</w:t>
      </w:r>
      <w:proofErr w:type="spellEnd"/>
      <w:r w:rsidRPr="00837BD4">
        <w:rPr>
          <w:rFonts w:ascii="Times New Roman" w:hAnsi="Times New Roman" w:cs="Times New Roman"/>
          <w:sz w:val="28"/>
          <w:szCs w:val="28"/>
        </w:rPr>
        <w:t>, варварское, спорное)</w:t>
      </w:r>
    </w:p>
    <w:p w:rsidR="00837BD4" w:rsidRPr="00837BD4" w:rsidRDefault="00837BD4" w:rsidP="00837BD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BD4">
        <w:rPr>
          <w:rFonts w:ascii="Times New Roman" w:hAnsi="Times New Roman" w:cs="Times New Roman"/>
          <w:sz w:val="28"/>
          <w:szCs w:val="28"/>
        </w:rPr>
        <w:t xml:space="preserve">3. Привести свой пример, иллюстрацию из фильма, жизни (свой опыт или других людей), книг </w:t>
      </w:r>
    </w:p>
    <w:p w:rsidR="001D28F5" w:rsidRDefault="001D28F5" w:rsidP="003267D9">
      <w:pPr>
        <w:spacing w:line="360" w:lineRule="auto"/>
      </w:pPr>
    </w:p>
    <w:tbl>
      <w:tblPr>
        <w:tblStyle w:val="a3"/>
        <w:tblW w:w="14992" w:type="dxa"/>
        <w:tblLook w:val="04A0"/>
      </w:tblPr>
      <w:tblGrid>
        <w:gridCol w:w="2534"/>
        <w:gridCol w:w="3953"/>
        <w:gridCol w:w="4394"/>
        <w:gridCol w:w="4111"/>
      </w:tblGrid>
      <w:tr w:rsidR="001D28F5" w:rsidTr="003267D9">
        <w:trPr>
          <w:trHeight w:val="411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ind w:left="24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Вид влияния</w:t>
            </w:r>
          </w:p>
        </w:tc>
        <w:tc>
          <w:tcPr>
            <w:tcW w:w="3953" w:type="dxa"/>
          </w:tcPr>
          <w:p w:rsidR="001D28F5" w:rsidRPr="003267D9" w:rsidRDefault="001D28F5" w:rsidP="003267D9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Определение</w:t>
            </w:r>
          </w:p>
        </w:tc>
        <w:tc>
          <w:tcPr>
            <w:tcW w:w="4394" w:type="dxa"/>
          </w:tcPr>
          <w:p w:rsidR="001D28F5" w:rsidRPr="001D28F5" w:rsidRDefault="001D28F5" w:rsidP="003267D9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Какой вид</w:t>
            </w:r>
            <w:r w:rsidR="003267D9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Pr="001D28F5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влияния</w:t>
            </w:r>
          </w:p>
        </w:tc>
        <w:tc>
          <w:tcPr>
            <w:tcW w:w="4111" w:type="dxa"/>
          </w:tcPr>
          <w:p w:rsidR="001D28F5" w:rsidRPr="003267D9" w:rsidRDefault="001D28F5" w:rsidP="003267D9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Свой пример</w:t>
            </w:r>
          </w:p>
        </w:tc>
      </w:tr>
      <w:tr w:rsidR="001D28F5" w:rsidTr="001D28F5">
        <w:trPr>
          <w:trHeight w:val="403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rPr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t>Аргументация</w:t>
            </w:r>
          </w:p>
        </w:tc>
        <w:tc>
          <w:tcPr>
            <w:tcW w:w="3953" w:type="dxa"/>
          </w:tcPr>
          <w:p w:rsidR="001D28F5" w:rsidRPr="00AC7572" w:rsidRDefault="001D28F5" w:rsidP="003267D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и обсуждение доводов в пользу определенного решения или позиции с целью формирования или изменения отношения собеседника к данному решению или позиции </w:t>
            </w:r>
          </w:p>
        </w:tc>
        <w:tc>
          <w:tcPr>
            <w:tcW w:w="4394" w:type="dxa"/>
          </w:tcPr>
          <w:p w:rsidR="001D28F5" w:rsidRDefault="001D28F5" w:rsidP="003267D9">
            <w:pPr>
              <w:spacing w:line="360" w:lineRule="auto"/>
            </w:pPr>
          </w:p>
        </w:tc>
        <w:tc>
          <w:tcPr>
            <w:tcW w:w="4111" w:type="dxa"/>
          </w:tcPr>
          <w:p w:rsidR="001D28F5" w:rsidRDefault="001D28F5" w:rsidP="003267D9">
            <w:pPr>
              <w:spacing w:line="360" w:lineRule="auto"/>
            </w:pPr>
          </w:p>
        </w:tc>
      </w:tr>
      <w:tr w:rsidR="001D28F5" w:rsidTr="001D28F5">
        <w:trPr>
          <w:trHeight w:val="403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t>Самопродвижение</w:t>
            </w:r>
            <w:proofErr w:type="spellEnd"/>
          </w:p>
        </w:tc>
        <w:tc>
          <w:tcPr>
            <w:tcW w:w="3953" w:type="dxa"/>
          </w:tcPr>
          <w:p w:rsidR="001D28F5" w:rsidRPr="00AC7572" w:rsidRDefault="001D28F5" w:rsidP="003267D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Объявление своих целей и предъявление свидетель</w:t>
            </w:r>
            <w:proofErr w:type="gramStart"/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ств св</w:t>
            </w:r>
            <w:proofErr w:type="gramEnd"/>
            <w:r w:rsidRPr="00AC7572">
              <w:rPr>
                <w:rFonts w:ascii="Times New Roman" w:hAnsi="Times New Roman" w:cs="Times New Roman"/>
                <w:sz w:val="24"/>
                <w:szCs w:val="24"/>
              </w:rPr>
              <w:t xml:space="preserve">оей компетентности и квалификации для того, чтобы быть оцененным по достоинству и благодаря этому получить преимущества на выборах, при назначении на </w:t>
            </w:r>
            <w:r w:rsidRPr="00AC7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должность и др.</w:t>
            </w:r>
          </w:p>
        </w:tc>
        <w:tc>
          <w:tcPr>
            <w:tcW w:w="4394" w:type="dxa"/>
          </w:tcPr>
          <w:p w:rsidR="001D28F5" w:rsidRDefault="001D28F5" w:rsidP="003267D9">
            <w:pPr>
              <w:spacing w:line="360" w:lineRule="auto"/>
            </w:pPr>
          </w:p>
        </w:tc>
        <w:tc>
          <w:tcPr>
            <w:tcW w:w="4111" w:type="dxa"/>
          </w:tcPr>
          <w:p w:rsidR="001D28F5" w:rsidRDefault="001D28F5" w:rsidP="003267D9">
            <w:pPr>
              <w:spacing w:line="360" w:lineRule="auto"/>
            </w:pPr>
          </w:p>
        </w:tc>
      </w:tr>
      <w:tr w:rsidR="001D28F5" w:rsidTr="001D28F5">
        <w:trPr>
          <w:trHeight w:val="403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rPr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Манипуляция</w:t>
            </w:r>
          </w:p>
        </w:tc>
        <w:tc>
          <w:tcPr>
            <w:tcW w:w="3953" w:type="dxa"/>
          </w:tcPr>
          <w:p w:rsidR="001D28F5" w:rsidRPr="00AC7572" w:rsidRDefault="001D28F5" w:rsidP="003267D9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eastAsia="Arial" w:hAnsi="Times New Roman" w:cs="Times New Roman"/>
                <w:sz w:val="24"/>
                <w:szCs w:val="24"/>
              </w:rPr>
              <w:t>Скрытое побуждение адресата к переживанию определенных состояний, принятию решений и/или выполнению действий, необходимых для достижения инициатором своих собственных целей</w:t>
            </w:r>
          </w:p>
          <w:p w:rsidR="001D28F5" w:rsidRPr="00AC7572" w:rsidRDefault="001D28F5" w:rsidP="003267D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D28F5" w:rsidRDefault="001D28F5" w:rsidP="003267D9">
            <w:pPr>
              <w:spacing w:line="360" w:lineRule="auto"/>
            </w:pPr>
          </w:p>
        </w:tc>
        <w:tc>
          <w:tcPr>
            <w:tcW w:w="4111" w:type="dxa"/>
          </w:tcPr>
          <w:p w:rsidR="001D28F5" w:rsidRDefault="001D28F5" w:rsidP="003267D9">
            <w:pPr>
              <w:spacing w:line="360" w:lineRule="auto"/>
            </w:pPr>
          </w:p>
        </w:tc>
      </w:tr>
      <w:tr w:rsidR="001D28F5" w:rsidTr="001D28F5">
        <w:trPr>
          <w:trHeight w:val="403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t>Внушение</w:t>
            </w:r>
          </w:p>
        </w:tc>
        <w:tc>
          <w:tcPr>
            <w:tcW w:w="3953" w:type="dxa"/>
          </w:tcPr>
          <w:p w:rsidR="001D28F5" w:rsidRPr="00AC7572" w:rsidRDefault="001D28F5" w:rsidP="0032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Сознательное неаргументированное воздействие на человека или группу людей, имеющее своей целью изменение их состояния, отношения к чему-либо и создания предрасположенности к определенным действиям</w:t>
            </w:r>
          </w:p>
        </w:tc>
        <w:tc>
          <w:tcPr>
            <w:tcW w:w="4394" w:type="dxa"/>
          </w:tcPr>
          <w:p w:rsidR="001D28F5" w:rsidRDefault="001D28F5" w:rsidP="003267D9">
            <w:pPr>
              <w:spacing w:line="360" w:lineRule="auto"/>
            </w:pPr>
          </w:p>
        </w:tc>
        <w:tc>
          <w:tcPr>
            <w:tcW w:w="4111" w:type="dxa"/>
          </w:tcPr>
          <w:p w:rsidR="001D28F5" w:rsidRDefault="001D28F5" w:rsidP="003267D9">
            <w:pPr>
              <w:spacing w:line="360" w:lineRule="auto"/>
            </w:pPr>
          </w:p>
        </w:tc>
      </w:tr>
      <w:tr w:rsidR="001D28F5" w:rsidTr="001D28F5">
        <w:trPr>
          <w:trHeight w:val="403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t>Заражение</w:t>
            </w:r>
          </w:p>
        </w:tc>
        <w:tc>
          <w:tcPr>
            <w:tcW w:w="3953" w:type="dxa"/>
          </w:tcPr>
          <w:p w:rsidR="001D28F5" w:rsidRPr="00AC7572" w:rsidRDefault="004C1B72" w:rsidP="0032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своего состояния или отношения другому человеку или группе людей, которые каким-то образом (пока не нашедшим объяснение) перенимают это состояние или отношение. Передаваться состояние может как </w:t>
            </w:r>
            <w:r w:rsidRPr="00AC7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непроизвольно, так и произвольно, усваиваться – также непроизвольно или произвольно</w:t>
            </w:r>
          </w:p>
        </w:tc>
        <w:tc>
          <w:tcPr>
            <w:tcW w:w="4394" w:type="dxa"/>
          </w:tcPr>
          <w:p w:rsidR="001D28F5" w:rsidRDefault="001D28F5" w:rsidP="003267D9">
            <w:pPr>
              <w:spacing w:line="360" w:lineRule="auto"/>
            </w:pPr>
          </w:p>
        </w:tc>
        <w:tc>
          <w:tcPr>
            <w:tcW w:w="4111" w:type="dxa"/>
          </w:tcPr>
          <w:p w:rsidR="001D28F5" w:rsidRDefault="001D28F5" w:rsidP="003267D9">
            <w:pPr>
              <w:spacing w:line="360" w:lineRule="auto"/>
            </w:pPr>
          </w:p>
        </w:tc>
      </w:tr>
      <w:tr w:rsidR="001D28F5" w:rsidTr="001D28F5">
        <w:trPr>
          <w:trHeight w:val="403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Пробуждение</w:t>
            </w:r>
            <w:r w:rsidR="003267D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t>импульса к</w:t>
            </w:r>
            <w:r w:rsidR="003267D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t>подражанию</w:t>
            </w:r>
          </w:p>
        </w:tc>
        <w:tc>
          <w:tcPr>
            <w:tcW w:w="3953" w:type="dxa"/>
          </w:tcPr>
          <w:p w:rsidR="003267D9" w:rsidRPr="00AC7572" w:rsidRDefault="003267D9" w:rsidP="0032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Способность вызывать стремление быть подобным себе. Эта способность может, как непроизвольно проявляться, так и произвольно использоваться.</w:t>
            </w:r>
          </w:p>
          <w:p w:rsidR="003267D9" w:rsidRPr="00AC7572" w:rsidRDefault="003267D9" w:rsidP="0032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8F5" w:rsidRPr="00AC7572" w:rsidRDefault="003267D9" w:rsidP="0032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Стремление подражать и подражание (копирование чужого поведения и образа мыслей) также может быть произвольным и непроизвольным.</w:t>
            </w:r>
          </w:p>
        </w:tc>
        <w:tc>
          <w:tcPr>
            <w:tcW w:w="4394" w:type="dxa"/>
          </w:tcPr>
          <w:p w:rsidR="001D28F5" w:rsidRDefault="001D28F5" w:rsidP="003267D9">
            <w:pPr>
              <w:spacing w:line="360" w:lineRule="auto"/>
            </w:pPr>
          </w:p>
        </w:tc>
        <w:tc>
          <w:tcPr>
            <w:tcW w:w="4111" w:type="dxa"/>
          </w:tcPr>
          <w:p w:rsidR="001D28F5" w:rsidRDefault="001D28F5" w:rsidP="003267D9">
            <w:pPr>
              <w:spacing w:line="360" w:lineRule="auto"/>
            </w:pPr>
          </w:p>
        </w:tc>
      </w:tr>
      <w:tr w:rsidR="001D28F5" w:rsidTr="001D28F5">
        <w:trPr>
          <w:trHeight w:val="403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t>Формирование</w:t>
            </w:r>
            <w:r w:rsidR="003267D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t>благосклонности</w:t>
            </w:r>
          </w:p>
        </w:tc>
        <w:tc>
          <w:tcPr>
            <w:tcW w:w="3953" w:type="dxa"/>
          </w:tcPr>
          <w:p w:rsidR="001D28F5" w:rsidRPr="00AC7572" w:rsidRDefault="003267D9" w:rsidP="0032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Привлечение к себе непроизвольного внимания адресата путем проявления инициатором собственной незаурядности и привлекательности, высказывания благоприятных суждений об адресате, подражания ему или оказания ему услуги</w:t>
            </w:r>
          </w:p>
        </w:tc>
        <w:tc>
          <w:tcPr>
            <w:tcW w:w="4394" w:type="dxa"/>
          </w:tcPr>
          <w:p w:rsidR="001D28F5" w:rsidRDefault="001D28F5" w:rsidP="003267D9">
            <w:pPr>
              <w:spacing w:line="360" w:lineRule="auto"/>
            </w:pPr>
          </w:p>
        </w:tc>
        <w:tc>
          <w:tcPr>
            <w:tcW w:w="4111" w:type="dxa"/>
          </w:tcPr>
          <w:p w:rsidR="001D28F5" w:rsidRDefault="001D28F5" w:rsidP="003267D9">
            <w:pPr>
              <w:spacing w:line="360" w:lineRule="auto"/>
            </w:pPr>
          </w:p>
        </w:tc>
      </w:tr>
      <w:tr w:rsidR="001D28F5" w:rsidTr="001D28F5">
        <w:trPr>
          <w:trHeight w:val="403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Просьба</w:t>
            </w:r>
          </w:p>
        </w:tc>
        <w:tc>
          <w:tcPr>
            <w:tcW w:w="3953" w:type="dxa"/>
          </w:tcPr>
          <w:p w:rsidR="001D28F5" w:rsidRPr="00AC7572" w:rsidRDefault="003267D9" w:rsidP="0032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Обращение к адресату с призывом удовлетворить потребности или желания инициатора воздействия</w:t>
            </w:r>
          </w:p>
        </w:tc>
        <w:tc>
          <w:tcPr>
            <w:tcW w:w="4394" w:type="dxa"/>
          </w:tcPr>
          <w:p w:rsidR="001D28F5" w:rsidRDefault="001D28F5" w:rsidP="003267D9">
            <w:pPr>
              <w:spacing w:line="360" w:lineRule="auto"/>
            </w:pPr>
          </w:p>
        </w:tc>
        <w:tc>
          <w:tcPr>
            <w:tcW w:w="4111" w:type="dxa"/>
          </w:tcPr>
          <w:p w:rsidR="001D28F5" w:rsidRDefault="001D28F5" w:rsidP="003267D9">
            <w:pPr>
              <w:spacing w:line="360" w:lineRule="auto"/>
            </w:pPr>
          </w:p>
        </w:tc>
      </w:tr>
      <w:tr w:rsidR="001D28F5" w:rsidTr="001D28F5">
        <w:trPr>
          <w:trHeight w:val="403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t>Игнорирование</w:t>
            </w:r>
          </w:p>
        </w:tc>
        <w:tc>
          <w:tcPr>
            <w:tcW w:w="3953" w:type="dxa"/>
          </w:tcPr>
          <w:p w:rsidR="001D28F5" w:rsidRPr="00AC7572" w:rsidRDefault="003267D9" w:rsidP="0032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Умышленное невнимание, рассеянность по отношению к партнеру, его высказываниям и действиям. Чаще всего воспринимается как признак пренебрежения и неуважения, однако в некоторых случаях выступает как тактичная форма прощения бестактности и неловкости, допущенной партнером</w:t>
            </w:r>
          </w:p>
        </w:tc>
        <w:tc>
          <w:tcPr>
            <w:tcW w:w="4394" w:type="dxa"/>
          </w:tcPr>
          <w:p w:rsidR="001D28F5" w:rsidRDefault="001D28F5" w:rsidP="003267D9">
            <w:pPr>
              <w:spacing w:line="360" w:lineRule="auto"/>
            </w:pPr>
          </w:p>
        </w:tc>
        <w:tc>
          <w:tcPr>
            <w:tcW w:w="4111" w:type="dxa"/>
          </w:tcPr>
          <w:p w:rsidR="001D28F5" w:rsidRDefault="001D28F5" w:rsidP="003267D9">
            <w:pPr>
              <w:spacing w:line="360" w:lineRule="auto"/>
            </w:pPr>
          </w:p>
        </w:tc>
      </w:tr>
      <w:tr w:rsidR="001D28F5" w:rsidTr="001D28F5">
        <w:trPr>
          <w:trHeight w:val="403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t>Принуждение</w:t>
            </w:r>
          </w:p>
        </w:tc>
        <w:tc>
          <w:tcPr>
            <w:tcW w:w="3953" w:type="dxa"/>
          </w:tcPr>
          <w:p w:rsidR="001D28F5" w:rsidRPr="00AC7572" w:rsidRDefault="003267D9" w:rsidP="003267D9">
            <w:pPr>
              <w:tabs>
                <w:tab w:val="left" w:pos="125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Приневоливанье</w:t>
            </w:r>
            <w:proofErr w:type="spellEnd"/>
            <w:r w:rsidRPr="00AC7572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к выполнению определенных действий с помощью угроз и лишений. В наиболее грубых формах принуждения могут использоваться угрозы физической расправы, ограничения свободы и физические воздействия. В последних двух случаях принуждение перестает быть </w:t>
            </w:r>
            <w:r w:rsidRPr="00AC7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 психологическим средством влияния</w:t>
            </w: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:rsidR="001D28F5" w:rsidRDefault="001D28F5" w:rsidP="003267D9">
            <w:pPr>
              <w:spacing w:line="360" w:lineRule="auto"/>
            </w:pPr>
          </w:p>
        </w:tc>
        <w:tc>
          <w:tcPr>
            <w:tcW w:w="4111" w:type="dxa"/>
          </w:tcPr>
          <w:p w:rsidR="001D28F5" w:rsidRDefault="001D28F5" w:rsidP="003267D9">
            <w:pPr>
              <w:spacing w:line="360" w:lineRule="auto"/>
            </w:pPr>
          </w:p>
        </w:tc>
      </w:tr>
      <w:tr w:rsidR="001D28F5" w:rsidTr="001D28F5">
        <w:trPr>
          <w:trHeight w:val="403"/>
        </w:trPr>
        <w:tc>
          <w:tcPr>
            <w:tcW w:w="2534" w:type="dxa"/>
          </w:tcPr>
          <w:p w:rsidR="001D28F5" w:rsidRPr="001D28F5" w:rsidRDefault="001D28F5" w:rsidP="003267D9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Нападение</w:t>
            </w:r>
          </w:p>
        </w:tc>
        <w:tc>
          <w:tcPr>
            <w:tcW w:w="3953" w:type="dxa"/>
          </w:tcPr>
          <w:p w:rsidR="001D28F5" w:rsidRPr="00AC7572" w:rsidRDefault="003267D9" w:rsidP="00326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Внезапная атака на чужую психику, совершаемая с сознательным намерением или без такового и являющаяся формой разрядки эмоционального напряжения. Высказывание пренебрежительных или оскорбительных суждений о личности человека; грубое агрессивное осуждение, поношение или осмеяние его дел и поступков; напоминание о постыдных или прискорбных фактах его биографии; безапелляционное навязывание своих советов и др.</w:t>
            </w:r>
          </w:p>
        </w:tc>
        <w:tc>
          <w:tcPr>
            <w:tcW w:w="4394" w:type="dxa"/>
          </w:tcPr>
          <w:p w:rsidR="001D28F5" w:rsidRDefault="001D28F5" w:rsidP="003267D9">
            <w:pPr>
              <w:spacing w:line="360" w:lineRule="auto"/>
            </w:pPr>
          </w:p>
        </w:tc>
        <w:tc>
          <w:tcPr>
            <w:tcW w:w="4111" w:type="dxa"/>
          </w:tcPr>
          <w:p w:rsidR="001D28F5" w:rsidRDefault="001D28F5" w:rsidP="003267D9">
            <w:pPr>
              <w:spacing w:line="360" w:lineRule="auto"/>
            </w:pPr>
          </w:p>
        </w:tc>
      </w:tr>
    </w:tbl>
    <w:p w:rsidR="001D28F5" w:rsidRDefault="001D28F5" w:rsidP="003267D9">
      <w:pPr>
        <w:spacing w:line="360" w:lineRule="auto"/>
      </w:pPr>
    </w:p>
    <w:p w:rsidR="007D6D6B" w:rsidRDefault="007D6D6B" w:rsidP="003267D9">
      <w:pPr>
        <w:spacing w:line="360" w:lineRule="auto"/>
      </w:pPr>
    </w:p>
    <w:p w:rsidR="007D6D6B" w:rsidRDefault="007D6D6B" w:rsidP="003267D9">
      <w:pPr>
        <w:spacing w:line="360" w:lineRule="auto"/>
      </w:pPr>
    </w:p>
    <w:p w:rsidR="007D6D6B" w:rsidRDefault="007D6D6B" w:rsidP="003267D9">
      <w:pPr>
        <w:spacing w:line="360" w:lineRule="auto"/>
      </w:pPr>
    </w:p>
    <w:p w:rsidR="007D6D6B" w:rsidRDefault="007D6D6B" w:rsidP="003267D9">
      <w:pPr>
        <w:spacing w:line="360" w:lineRule="auto"/>
      </w:pPr>
    </w:p>
    <w:tbl>
      <w:tblPr>
        <w:tblStyle w:val="a3"/>
        <w:tblW w:w="14992" w:type="dxa"/>
        <w:tblLook w:val="04A0"/>
      </w:tblPr>
      <w:tblGrid>
        <w:gridCol w:w="2601"/>
        <w:gridCol w:w="3939"/>
        <w:gridCol w:w="4367"/>
        <w:gridCol w:w="4085"/>
      </w:tblGrid>
      <w:tr w:rsidR="007D6D6B" w:rsidRPr="003267D9" w:rsidTr="0034658F">
        <w:trPr>
          <w:trHeight w:val="411"/>
        </w:trPr>
        <w:tc>
          <w:tcPr>
            <w:tcW w:w="2534" w:type="dxa"/>
          </w:tcPr>
          <w:p w:rsidR="007D6D6B" w:rsidRPr="001D28F5" w:rsidRDefault="007D6D6B" w:rsidP="0034658F">
            <w:pPr>
              <w:spacing w:line="360" w:lineRule="auto"/>
              <w:ind w:left="24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Вид влияния</w:t>
            </w:r>
          </w:p>
        </w:tc>
        <w:tc>
          <w:tcPr>
            <w:tcW w:w="3953" w:type="dxa"/>
          </w:tcPr>
          <w:p w:rsidR="007D6D6B" w:rsidRPr="003267D9" w:rsidRDefault="007D6D6B" w:rsidP="0034658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Определение</w:t>
            </w:r>
          </w:p>
        </w:tc>
        <w:tc>
          <w:tcPr>
            <w:tcW w:w="4394" w:type="dxa"/>
          </w:tcPr>
          <w:p w:rsidR="007D6D6B" w:rsidRPr="001D28F5" w:rsidRDefault="007D6D6B" w:rsidP="0034658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Какой вид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r w:rsidRPr="001D28F5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влияния</w:t>
            </w:r>
          </w:p>
        </w:tc>
        <w:tc>
          <w:tcPr>
            <w:tcW w:w="4111" w:type="dxa"/>
          </w:tcPr>
          <w:p w:rsidR="007D6D6B" w:rsidRPr="003267D9" w:rsidRDefault="007D6D6B" w:rsidP="0034658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1D28F5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Свой пример</w:t>
            </w:r>
          </w:p>
        </w:tc>
      </w:tr>
      <w:tr w:rsidR="007D6D6B" w:rsidTr="0034658F">
        <w:trPr>
          <w:trHeight w:val="403"/>
        </w:trPr>
        <w:tc>
          <w:tcPr>
            <w:tcW w:w="2534" w:type="dxa"/>
          </w:tcPr>
          <w:p w:rsidR="00AC7572" w:rsidRPr="00AC7572" w:rsidRDefault="00AB454F" w:rsidP="0034658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7572">
              <w:rPr>
                <w:rFonts w:ascii="Times New Roman" w:hAnsi="Times New Roman" w:cs="Times New Roman"/>
                <w:sz w:val="28"/>
                <w:szCs w:val="28"/>
              </w:rPr>
              <w:t>Контраргументация</w:t>
            </w:r>
            <w:proofErr w:type="spellEnd"/>
          </w:p>
          <w:p w:rsidR="007D6D6B" w:rsidRPr="00AC7572" w:rsidRDefault="007D6D6B" w:rsidP="00AC7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</w:tcPr>
          <w:p w:rsidR="007D6D6B" w:rsidRPr="00AC7572" w:rsidRDefault="00AB454F" w:rsidP="003465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 xml:space="preserve">Сознательный аргументированный ответ на попытку убеждения, </w:t>
            </w:r>
            <w:r w:rsidRPr="00AC7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опровергающий или оспаривающий доводы инициатора воздействия</w:t>
            </w:r>
          </w:p>
        </w:tc>
        <w:tc>
          <w:tcPr>
            <w:tcW w:w="4394" w:type="dxa"/>
          </w:tcPr>
          <w:p w:rsidR="007D6D6B" w:rsidRDefault="007D6D6B" w:rsidP="0034658F">
            <w:pPr>
              <w:spacing w:line="360" w:lineRule="auto"/>
            </w:pPr>
          </w:p>
        </w:tc>
        <w:tc>
          <w:tcPr>
            <w:tcW w:w="4111" w:type="dxa"/>
          </w:tcPr>
          <w:p w:rsidR="007D6D6B" w:rsidRDefault="007D6D6B" w:rsidP="0034658F">
            <w:pPr>
              <w:spacing w:line="360" w:lineRule="auto"/>
            </w:pPr>
          </w:p>
        </w:tc>
      </w:tr>
      <w:tr w:rsidR="007D6D6B" w:rsidTr="0034658F">
        <w:trPr>
          <w:trHeight w:val="403"/>
        </w:trPr>
        <w:tc>
          <w:tcPr>
            <w:tcW w:w="2534" w:type="dxa"/>
          </w:tcPr>
          <w:p w:rsidR="007D6D6B" w:rsidRPr="00AC7572" w:rsidRDefault="00AB454F" w:rsidP="0034658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Психологическая самооборона</w:t>
            </w:r>
          </w:p>
        </w:tc>
        <w:tc>
          <w:tcPr>
            <w:tcW w:w="3953" w:type="dxa"/>
          </w:tcPr>
          <w:p w:rsidR="007D6D6B" w:rsidRPr="00AC7572" w:rsidRDefault="00AB454F" w:rsidP="003465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Применение речевых формул и интонационных средств, позволяющих сохранить присутствие духа и выиграть время для обдумывания дальнейших шагов в ситуации деструктивной критики, принуждения или манипуляции</w:t>
            </w:r>
          </w:p>
        </w:tc>
        <w:tc>
          <w:tcPr>
            <w:tcW w:w="4394" w:type="dxa"/>
          </w:tcPr>
          <w:p w:rsidR="007D6D6B" w:rsidRDefault="007D6D6B" w:rsidP="0034658F">
            <w:pPr>
              <w:spacing w:line="360" w:lineRule="auto"/>
            </w:pPr>
          </w:p>
        </w:tc>
        <w:tc>
          <w:tcPr>
            <w:tcW w:w="4111" w:type="dxa"/>
          </w:tcPr>
          <w:p w:rsidR="007D6D6B" w:rsidRDefault="007D6D6B" w:rsidP="0034658F">
            <w:pPr>
              <w:spacing w:line="360" w:lineRule="auto"/>
            </w:pPr>
          </w:p>
        </w:tc>
      </w:tr>
      <w:tr w:rsidR="007D6D6B" w:rsidTr="0034658F">
        <w:trPr>
          <w:trHeight w:val="403"/>
        </w:trPr>
        <w:tc>
          <w:tcPr>
            <w:tcW w:w="2534" w:type="dxa"/>
          </w:tcPr>
          <w:p w:rsidR="007D6D6B" w:rsidRPr="00AC7572" w:rsidRDefault="00AB454F" w:rsidP="0034658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C7572">
              <w:rPr>
                <w:rFonts w:ascii="Times New Roman" w:hAnsi="Times New Roman" w:cs="Times New Roman"/>
                <w:sz w:val="28"/>
                <w:szCs w:val="28"/>
              </w:rPr>
              <w:t>Информационный диалог</w:t>
            </w:r>
          </w:p>
        </w:tc>
        <w:tc>
          <w:tcPr>
            <w:tcW w:w="3953" w:type="dxa"/>
          </w:tcPr>
          <w:p w:rsidR="007D6D6B" w:rsidRPr="00AC7572" w:rsidRDefault="00AC7572" w:rsidP="0034658F">
            <w:pPr>
              <w:spacing w:line="36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Прояснение позиции партнера и собственной позиции путем обмена вопросами и ответами, сообщениями и предложениями</w:t>
            </w:r>
          </w:p>
          <w:p w:rsidR="007D6D6B" w:rsidRPr="00AC7572" w:rsidRDefault="007D6D6B" w:rsidP="003465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D6D6B" w:rsidRDefault="007D6D6B" w:rsidP="0034658F">
            <w:pPr>
              <w:spacing w:line="360" w:lineRule="auto"/>
            </w:pPr>
          </w:p>
        </w:tc>
        <w:tc>
          <w:tcPr>
            <w:tcW w:w="4111" w:type="dxa"/>
          </w:tcPr>
          <w:p w:rsidR="007D6D6B" w:rsidRDefault="007D6D6B" w:rsidP="0034658F">
            <w:pPr>
              <w:spacing w:line="360" w:lineRule="auto"/>
            </w:pPr>
          </w:p>
        </w:tc>
      </w:tr>
      <w:tr w:rsidR="007D6D6B" w:rsidTr="0034658F">
        <w:trPr>
          <w:trHeight w:val="403"/>
        </w:trPr>
        <w:tc>
          <w:tcPr>
            <w:tcW w:w="2534" w:type="dxa"/>
          </w:tcPr>
          <w:p w:rsidR="007D6D6B" w:rsidRPr="00AC7572" w:rsidRDefault="00AB454F" w:rsidP="0034658F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C7572">
              <w:rPr>
                <w:rFonts w:ascii="Times New Roman" w:hAnsi="Times New Roman" w:cs="Times New Roman"/>
                <w:sz w:val="28"/>
                <w:szCs w:val="28"/>
              </w:rPr>
              <w:t>Конструктивная критика</w:t>
            </w:r>
          </w:p>
        </w:tc>
        <w:tc>
          <w:tcPr>
            <w:tcW w:w="3953" w:type="dxa"/>
          </w:tcPr>
          <w:p w:rsidR="007D6D6B" w:rsidRPr="00AC7572" w:rsidRDefault="00AC7572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Подкрепленное фактами обсуждение целей, средств или действий инициатора воздействия и обоснование их несоответствия целям, условиям и требованиям адресата</w:t>
            </w:r>
          </w:p>
        </w:tc>
        <w:tc>
          <w:tcPr>
            <w:tcW w:w="4394" w:type="dxa"/>
          </w:tcPr>
          <w:p w:rsidR="007D6D6B" w:rsidRDefault="007D6D6B" w:rsidP="0034658F">
            <w:pPr>
              <w:spacing w:line="360" w:lineRule="auto"/>
            </w:pPr>
          </w:p>
        </w:tc>
        <w:tc>
          <w:tcPr>
            <w:tcW w:w="4111" w:type="dxa"/>
          </w:tcPr>
          <w:p w:rsidR="007D6D6B" w:rsidRDefault="007D6D6B" w:rsidP="0034658F">
            <w:pPr>
              <w:spacing w:line="360" w:lineRule="auto"/>
            </w:pPr>
          </w:p>
        </w:tc>
      </w:tr>
      <w:tr w:rsidR="007D6D6B" w:rsidTr="0034658F">
        <w:trPr>
          <w:trHeight w:val="403"/>
        </w:trPr>
        <w:tc>
          <w:tcPr>
            <w:tcW w:w="2534" w:type="dxa"/>
          </w:tcPr>
          <w:p w:rsidR="007D6D6B" w:rsidRPr="00AC7572" w:rsidRDefault="00AB454F" w:rsidP="0034658F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C7572">
              <w:rPr>
                <w:rFonts w:ascii="Times New Roman" w:hAnsi="Times New Roman" w:cs="Times New Roman"/>
                <w:sz w:val="28"/>
                <w:szCs w:val="28"/>
              </w:rPr>
              <w:t>Конфронтация</w:t>
            </w:r>
          </w:p>
        </w:tc>
        <w:tc>
          <w:tcPr>
            <w:tcW w:w="3953" w:type="dxa"/>
          </w:tcPr>
          <w:p w:rsidR="007D6D6B" w:rsidRPr="00AC7572" w:rsidRDefault="00AC7572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 xml:space="preserve">Открытое и последовательное противопоставление адресатом </w:t>
            </w:r>
            <w:r w:rsidRPr="00AC7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позиции и своих требований инициатору воздействия</w:t>
            </w:r>
          </w:p>
        </w:tc>
        <w:tc>
          <w:tcPr>
            <w:tcW w:w="4394" w:type="dxa"/>
          </w:tcPr>
          <w:p w:rsidR="007D6D6B" w:rsidRDefault="007D6D6B" w:rsidP="0034658F">
            <w:pPr>
              <w:spacing w:line="360" w:lineRule="auto"/>
            </w:pPr>
          </w:p>
        </w:tc>
        <w:tc>
          <w:tcPr>
            <w:tcW w:w="4111" w:type="dxa"/>
          </w:tcPr>
          <w:p w:rsidR="007D6D6B" w:rsidRDefault="007D6D6B" w:rsidP="0034658F">
            <w:pPr>
              <w:spacing w:line="360" w:lineRule="auto"/>
            </w:pPr>
          </w:p>
        </w:tc>
      </w:tr>
      <w:tr w:rsidR="007D6D6B" w:rsidTr="0034658F">
        <w:trPr>
          <w:trHeight w:val="403"/>
        </w:trPr>
        <w:tc>
          <w:tcPr>
            <w:tcW w:w="2534" w:type="dxa"/>
          </w:tcPr>
          <w:p w:rsidR="007D6D6B" w:rsidRPr="00AC7572" w:rsidRDefault="00AB454F" w:rsidP="0034658F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C75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Энергетическая мобилизация</w:t>
            </w:r>
          </w:p>
        </w:tc>
        <w:tc>
          <w:tcPr>
            <w:tcW w:w="3953" w:type="dxa"/>
          </w:tcPr>
          <w:p w:rsidR="007D6D6B" w:rsidRPr="00AC7572" w:rsidRDefault="00AC7572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Намеренная активизация факторов, производящих, питающих, восстанавливающих и усиливающих индивидуальную энергию; в частности, преобразование любых отрицательных или амбивалентных эмоций в гнев</w:t>
            </w:r>
          </w:p>
        </w:tc>
        <w:tc>
          <w:tcPr>
            <w:tcW w:w="4394" w:type="dxa"/>
          </w:tcPr>
          <w:p w:rsidR="007D6D6B" w:rsidRDefault="007D6D6B" w:rsidP="0034658F">
            <w:pPr>
              <w:spacing w:line="360" w:lineRule="auto"/>
            </w:pPr>
          </w:p>
        </w:tc>
        <w:tc>
          <w:tcPr>
            <w:tcW w:w="4111" w:type="dxa"/>
          </w:tcPr>
          <w:p w:rsidR="007D6D6B" w:rsidRDefault="007D6D6B" w:rsidP="0034658F">
            <w:pPr>
              <w:spacing w:line="360" w:lineRule="auto"/>
            </w:pPr>
          </w:p>
        </w:tc>
      </w:tr>
      <w:tr w:rsidR="007D6D6B" w:rsidTr="0034658F">
        <w:trPr>
          <w:trHeight w:val="403"/>
        </w:trPr>
        <w:tc>
          <w:tcPr>
            <w:tcW w:w="2534" w:type="dxa"/>
          </w:tcPr>
          <w:p w:rsidR="007D6D6B" w:rsidRPr="00AC7572" w:rsidRDefault="00AB454F" w:rsidP="0034658F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C7572">
              <w:rPr>
                <w:rFonts w:ascii="Times New Roman" w:hAnsi="Times New Roman" w:cs="Times New Roman"/>
                <w:sz w:val="28"/>
                <w:szCs w:val="28"/>
              </w:rPr>
              <w:t>Творчество</w:t>
            </w:r>
          </w:p>
        </w:tc>
        <w:tc>
          <w:tcPr>
            <w:tcW w:w="3953" w:type="dxa"/>
          </w:tcPr>
          <w:p w:rsidR="007D6D6B" w:rsidRPr="00AC7572" w:rsidRDefault="00AC7572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Создание нового, пренебрегающее влиянием образца, примера или моды, либо преодолевающее его</w:t>
            </w:r>
          </w:p>
        </w:tc>
        <w:tc>
          <w:tcPr>
            <w:tcW w:w="4394" w:type="dxa"/>
          </w:tcPr>
          <w:p w:rsidR="007D6D6B" w:rsidRDefault="007D6D6B" w:rsidP="0034658F">
            <w:pPr>
              <w:spacing w:line="360" w:lineRule="auto"/>
            </w:pPr>
          </w:p>
        </w:tc>
        <w:tc>
          <w:tcPr>
            <w:tcW w:w="4111" w:type="dxa"/>
          </w:tcPr>
          <w:p w:rsidR="007D6D6B" w:rsidRDefault="007D6D6B" w:rsidP="0034658F">
            <w:pPr>
              <w:spacing w:line="360" w:lineRule="auto"/>
            </w:pPr>
          </w:p>
        </w:tc>
      </w:tr>
      <w:tr w:rsidR="007D6D6B" w:rsidTr="0034658F">
        <w:trPr>
          <w:trHeight w:val="403"/>
        </w:trPr>
        <w:tc>
          <w:tcPr>
            <w:tcW w:w="2534" w:type="dxa"/>
          </w:tcPr>
          <w:p w:rsidR="007D6D6B" w:rsidRPr="00AC7572" w:rsidRDefault="00AB454F" w:rsidP="0034658F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C7572">
              <w:rPr>
                <w:rFonts w:ascii="Times New Roman" w:hAnsi="Times New Roman" w:cs="Times New Roman"/>
                <w:sz w:val="28"/>
                <w:szCs w:val="28"/>
              </w:rPr>
              <w:t>Уклонение</w:t>
            </w:r>
          </w:p>
        </w:tc>
        <w:tc>
          <w:tcPr>
            <w:tcW w:w="3953" w:type="dxa"/>
          </w:tcPr>
          <w:p w:rsidR="007D6D6B" w:rsidRPr="00AC7572" w:rsidRDefault="00AC7572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Стремление избегать любых форм взаимодействия с инициатором воздействия, в том числе случайных личных встреч и столкновений</w:t>
            </w:r>
          </w:p>
        </w:tc>
        <w:tc>
          <w:tcPr>
            <w:tcW w:w="4394" w:type="dxa"/>
          </w:tcPr>
          <w:p w:rsidR="007D6D6B" w:rsidRDefault="007D6D6B" w:rsidP="0034658F">
            <w:pPr>
              <w:spacing w:line="360" w:lineRule="auto"/>
            </w:pPr>
          </w:p>
        </w:tc>
        <w:tc>
          <w:tcPr>
            <w:tcW w:w="4111" w:type="dxa"/>
          </w:tcPr>
          <w:p w:rsidR="007D6D6B" w:rsidRDefault="007D6D6B" w:rsidP="0034658F">
            <w:pPr>
              <w:spacing w:line="360" w:lineRule="auto"/>
            </w:pPr>
          </w:p>
        </w:tc>
      </w:tr>
      <w:tr w:rsidR="007D6D6B" w:rsidTr="0034658F">
        <w:trPr>
          <w:trHeight w:val="403"/>
        </w:trPr>
        <w:tc>
          <w:tcPr>
            <w:tcW w:w="2534" w:type="dxa"/>
          </w:tcPr>
          <w:p w:rsidR="007D6D6B" w:rsidRPr="00AC7572" w:rsidRDefault="00AB454F" w:rsidP="0034658F">
            <w:pPr>
              <w:spacing w:line="36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AC7572">
              <w:rPr>
                <w:rFonts w:ascii="Times New Roman" w:hAnsi="Times New Roman" w:cs="Times New Roman"/>
                <w:sz w:val="28"/>
                <w:szCs w:val="28"/>
              </w:rPr>
              <w:t>Отказ</w:t>
            </w:r>
          </w:p>
        </w:tc>
        <w:tc>
          <w:tcPr>
            <w:tcW w:w="3953" w:type="dxa"/>
          </w:tcPr>
          <w:p w:rsidR="007D6D6B" w:rsidRPr="00AC7572" w:rsidRDefault="00AC7572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572">
              <w:rPr>
                <w:rFonts w:ascii="Times New Roman" w:hAnsi="Times New Roman" w:cs="Times New Roman"/>
                <w:sz w:val="24"/>
                <w:szCs w:val="24"/>
              </w:rPr>
              <w:t>Выражение адресатом своего несогласия выполнить просьбу инициатора</w:t>
            </w:r>
          </w:p>
        </w:tc>
        <w:tc>
          <w:tcPr>
            <w:tcW w:w="4394" w:type="dxa"/>
          </w:tcPr>
          <w:p w:rsidR="007D6D6B" w:rsidRDefault="007D6D6B" w:rsidP="0034658F">
            <w:pPr>
              <w:spacing w:line="360" w:lineRule="auto"/>
            </w:pPr>
          </w:p>
        </w:tc>
        <w:tc>
          <w:tcPr>
            <w:tcW w:w="4111" w:type="dxa"/>
          </w:tcPr>
          <w:p w:rsidR="007D6D6B" w:rsidRDefault="007D6D6B" w:rsidP="0034658F">
            <w:pPr>
              <w:spacing w:line="360" w:lineRule="auto"/>
            </w:pPr>
          </w:p>
        </w:tc>
      </w:tr>
    </w:tbl>
    <w:p w:rsidR="007D6D6B" w:rsidRDefault="007D6D6B" w:rsidP="003267D9">
      <w:pPr>
        <w:spacing w:line="360" w:lineRule="auto"/>
      </w:pPr>
    </w:p>
    <w:sectPr w:rsidR="007D6D6B" w:rsidSect="001D28F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94B" w:rsidRDefault="005B394B" w:rsidP="00837BD4">
      <w:r>
        <w:separator/>
      </w:r>
    </w:p>
  </w:endnote>
  <w:endnote w:type="continuationSeparator" w:id="0">
    <w:p w:rsidR="005B394B" w:rsidRDefault="005B394B" w:rsidP="00837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94B" w:rsidRDefault="005B394B" w:rsidP="00837BD4">
      <w:r>
        <w:separator/>
      </w:r>
    </w:p>
  </w:footnote>
  <w:footnote w:type="continuationSeparator" w:id="0">
    <w:p w:rsidR="005B394B" w:rsidRDefault="005B394B" w:rsidP="00837B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8F5"/>
    <w:rsid w:val="000C58D7"/>
    <w:rsid w:val="001505EF"/>
    <w:rsid w:val="001A795A"/>
    <w:rsid w:val="001D28F5"/>
    <w:rsid w:val="001F7F1D"/>
    <w:rsid w:val="00230111"/>
    <w:rsid w:val="00274D64"/>
    <w:rsid w:val="002B2BBF"/>
    <w:rsid w:val="002F5B25"/>
    <w:rsid w:val="003267D9"/>
    <w:rsid w:val="003D59B1"/>
    <w:rsid w:val="003F3DD5"/>
    <w:rsid w:val="0048678B"/>
    <w:rsid w:val="004C1B72"/>
    <w:rsid w:val="004F20B1"/>
    <w:rsid w:val="00560259"/>
    <w:rsid w:val="005B394B"/>
    <w:rsid w:val="005D188A"/>
    <w:rsid w:val="007339CB"/>
    <w:rsid w:val="007D6D6B"/>
    <w:rsid w:val="00837BD4"/>
    <w:rsid w:val="008B1971"/>
    <w:rsid w:val="008B286E"/>
    <w:rsid w:val="00960C3F"/>
    <w:rsid w:val="009C24A7"/>
    <w:rsid w:val="009D22D6"/>
    <w:rsid w:val="00AB454F"/>
    <w:rsid w:val="00AC499E"/>
    <w:rsid w:val="00AC7572"/>
    <w:rsid w:val="00BE5047"/>
    <w:rsid w:val="00C51DF2"/>
    <w:rsid w:val="00C53F9C"/>
    <w:rsid w:val="00C84CA7"/>
    <w:rsid w:val="00DE44C6"/>
    <w:rsid w:val="00F91EA7"/>
    <w:rsid w:val="00FB0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F5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37B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7BD4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37B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37BD4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IVY</dc:creator>
  <cp:lastModifiedBy>IVY</cp:lastModifiedBy>
  <cp:revision>2</cp:revision>
  <dcterms:created xsi:type="dcterms:W3CDTF">2022-10-20T16:18:00Z</dcterms:created>
  <dcterms:modified xsi:type="dcterms:W3CDTF">2022-10-20T16:18:00Z</dcterms:modified>
</cp:coreProperties>
</file>